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Основы мировых религиозных культур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Модуль предполагает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основ мировых религий (буддизм, христианство, ислам) и национальной религии (иудаизм), направлен на развитие у учеников 4 класса представлений о нравственных идеалах и ценностях, составляющих основу религий, традиционных для нашей многонационально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страны.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дети осваивают понятия «культура» и «религия», узнают о религиях и их основателях. В процессе обучения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 знакомятся со священными книгами, религиозными сооружениями, святынями, религиозным искусством, религиозными календарями и праздниками. Большое внимание уделяется семье и семейным ценностям в религиозных культурах, милосердию, социальным проблемам и отн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ошению к ним в разных религиях.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первом содержательном разделе модуля рассматриваются основы религиозных культур. Главная задача при изучении этого раздела заключается в том, чтобы учащиеся составили представление об образце, духовно-нравственном идеале человека, которое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одержится в изучаемых религиозных традициях, а также выработали понимание необходимости стремления к духовно-нравственному совершенствованию человека и общества. Дети знакомятся с выработанными веками способами нравственного развития людей, переданные пото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мкам через религию и культуру.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содержательный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 модуля посвящён знакомству с основами истории религий в России, религиозно-культурными традициями народов нашей страны. Изучение тем этого раздела призвано способствовать формированию образа единого государства при многообразии и богатстве религиозных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 населяющих его народов.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модуля «Основы религиозных культур» поможет детям не только расширить кругозор, но и лучше ориентироваться в жизни. Мы живём в стремительно меняющих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условиях, происходит интенсивная миграция населения, в школах учатся представители разных культур и конфессий. Для того чтобы научить наших детей правильно, без конфликтов взаимодействовать между собой необходимо дать им знания об основных религиях наро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 России. Это позволит избежать ложных представлений, в какой-то мере защитит от влияния религиозных сект, будет способствовать формированию понимания ценностей религиозной культуры и необходимости её сохранения, формированию представления о том, каким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олжен быть современный человек.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изучаемые темы данного модуля: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«Культура и религия», «Древнейшие верования», «Религии мира и их основатели», «Священные книги религий мира», «Хранители предания в религиях мира», «Человек в религиозных традициях мира», «Священные соо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ружения», «Искусство в религиозной культуре», «Религии России», «Религия и мораль», «Нравственные заповеди в религиях мира», «Религиозные ритуалы», «Обычаи и обряды», «Религиозные ритуалы в искусстве», «Календари религий мира», «Праздники в религиях мира».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Модуль информационно насыщен, на его изучение отводится всего лишь один час в неделю, поэтому для его усвоения необходима работа во внеурочное время, совместное обсуждение взрослыми и детьми изученного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2022-03-22T06:14:49Z</dcterms:modified>
</cp:coreProperties>
</file>